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B417FC" w:rsidTr="00050DA7">
        <w:tc>
          <w:tcPr>
            <w:tcW w:w="4428" w:type="dxa"/>
          </w:tcPr>
          <w:p w:rsidR="000348ED" w:rsidRPr="00B417FC" w:rsidRDefault="005D05AC" w:rsidP="004836B9">
            <w:r w:rsidRPr="00B417FC">
              <w:t>From:</w:t>
            </w:r>
            <w:r w:rsidRPr="00B417FC">
              <w:tab/>
            </w:r>
            <w:r w:rsidR="004836B9">
              <w:t>VTS</w:t>
            </w:r>
            <w:r w:rsidR="00CA04AF" w:rsidRPr="00B417FC">
              <w:t xml:space="preserve"> </w:t>
            </w:r>
            <w:r w:rsidRPr="004836B9">
              <w:t>C</w:t>
            </w:r>
            <w:r w:rsidR="00050DA7" w:rsidRPr="004836B9">
              <w:t>ommittee</w:t>
            </w:r>
          </w:p>
        </w:tc>
        <w:tc>
          <w:tcPr>
            <w:tcW w:w="5461" w:type="dxa"/>
          </w:tcPr>
          <w:p w:rsidR="000348ED" w:rsidRPr="00B417FC" w:rsidRDefault="00592FFA" w:rsidP="00592FFA">
            <w:pPr>
              <w:jc w:val="right"/>
              <w:rPr>
                <w:highlight w:val="yellow"/>
              </w:rPr>
            </w:pPr>
            <w:r>
              <w:t>VTS47</w:t>
            </w:r>
            <w:r w:rsidR="004836B9" w:rsidRPr="004836B9">
              <w:t>-1</w:t>
            </w:r>
            <w:r w:rsidR="00FD53D2">
              <w:t>3.2.3</w:t>
            </w:r>
          </w:p>
        </w:tc>
      </w:tr>
      <w:tr w:rsidR="000348ED" w:rsidRPr="00B417FC" w:rsidTr="00050DA7">
        <w:tc>
          <w:tcPr>
            <w:tcW w:w="4428" w:type="dxa"/>
          </w:tcPr>
          <w:p w:rsidR="000348ED" w:rsidRPr="00B417FC" w:rsidRDefault="005D05AC" w:rsidP="004836B9">
            <w:r w:rsidRPr="00B417FC">
              <w:t>To:</w:t>
            </w:r>
            <w:r w:rsidRPr="00B417FC">
              <w:tab/>
            </w:r>
            <w:r w:rsidR="0099373F">
              <w:t>Legal Advisory Panel (</w:t>
            </w:r>
            <w:r w:rsidR="004836B9">
              <w:t>LAP</w:t>
            </w:r>
            <w:r w:rsidR="0099373F">
              <w:t>)</w:t>
            </w:r>
          </w:p>
        </w:tc>
        <w:tc>
          <w:tcPr>
            <w:tcW w:w="5461" w:type="dxa"/>
          </w:tcPr>
          <w:p w:rsidR="000348ED" w:rsidRPr="00B417FC" w:rsidRDefault="00592FFA" w:rsidP="00592FFA">
            <w:pPr>
              <w:jc w:val="right"/>
            </w:pPr>
            <w:r>
              <w:t>27</w:t>
            </w:r>
            <w:r w:rsidR="009359BF">
              <w:t xml:space="preserve"> </w:t>
            </w:r>
            <w:r>
              <w:t xml:space="preserve">September </w:t>
            </w:r>
            <w:r w:rsidR="005D05AC" w:rsidRPr="00B417FC">
              <w:t>20</w:t>
            </w:r>
            <w:r w:rsidR="001A654A" w:rsidRPr="00B417FC">
              <w:t>1</w:t>
            </w:r>
            <w:r>
              <w:t>9</w:t>
            </w:r>
          </w:p>
        </w:tc>
      </w:tr>
    </w:tbl>
    <w:p w:rsidR="000348ED" w:rsidRPr="00B417FC" w:rsidRDefault="00AA2626" w:rsidP="002B0236">
      <w:pPr>
        <w:pStyle w:val="Title"/>
      </w:pPr>
      <w:r w:rsidRPr="00B417FC">
        <w:t>LIAISON NOTE</w:t>
      </w:r>
    </w:p>
    <w:p w:rsidR="00BA237E" w:rsidRPr="00B417FC" w:rsidRDefault="00BA237E" w:rsidP="00BA237E">
      <w:pPr>
        <w:pStyle w:val="Title"/>
        <w:rPr>
          <w:color w:val="0070C0"/>
        </w:rPr>
      </w:pPr>
      <w:r w:rsidRPr="00B417FC">
        <w:rPr>
          <w:color w:val="0070C0"/>
        </w:rPr>
        <w:t xml:space="preserve">Review </w:t>
      </w:r>
      <w:r w:rsidR="00C05D36">
        <w:rPr>
          <w:color w:val="0070C0"/>
        </w:rPr>
        <w:t>and update of VTS Manual 2020</w:t>
      </w:r>
    </w:p>
    <w:p w:rsidR="0064435F" w:rsidRPr="00B417FC" w:rsidRDefault="008E7A45" w:rsidP="002B0236">
      <w:pPr>
        <w:pStyle w:val="Heading1"/>
      </w:pPr>
      <w:r w:rsidRPr="00B417FC">
        <w:t>INTRODUCTION</w:t>
      </w:r>
    </w:p>
    <w:p w:rsidR="0099373F" w:rsidRPr="0099373F" w:rsidRDefault="0099373F" w:rsidP="0099373F">
      <w:pPr>
        <w:pStyle w:val="BodyText"/>
      </w:pPr>
      <w:r w:rsidRPr="0099373F">
        <w:t xml:space="preserve">The purpose of the VTS Manual is to provide a concise guide that provides an introduction and overview </w:t>
      </w:r>
      <w:r w:rsidR="00FD53D2">
        <w:t>of</w:t>
      </w:r>
      <w:r w:rsidRPr="0099373F">
        <w:t xml:space="preserve"> Vessel Traffic Services </w:t>
      </w:r>
      <w:r w:rsidR="00FD53D2">
        <w:t xml:space="preserve">and </w:t>
      </w:r>
      <w:r w:rsidRPr="0099373F">
        <w:t>to facilitate the implementation and operation of VTS in a globally consistent manner.</w:t>
      </w:r>
      <w:r>
        <w:t xml:space="preserve"> The VTS Manual is normally updated every four years and is presented at the </w:t>
      </w:r>
      <w:r w:rsidR="00B31E75">
        <w:t xml:space="preserve">IALA </w:t>
      </w:r>
      <w:bookmarkStart w:id="0" w:name="_GoBack"/>
      <w:bookmarkEnd w:id="0"/>
      <w:r>
        <w:t>VTS Symposium.</w:t>
      </w:r>
    </w:p>
    <w:p w:rsidR="002F3696" w:rsidRDefault="002F3696" w:rsidP="0099373F">
      <w:pPr>
        <w:pStyle w:val="BodyText"/>
      </w:pPr>
      <w:r>
        <w:t>T</w:t>
      </w:r>
      <w:r w:rsidRPr="00F13336">
        <w:t xml:space="preserve">he VTS Committee </w:t>
      </w:r>
      <w:r>
        <w:t xml:space="preserve">has </w:t>
      </w:r>
      <w:r w:rsidRPr="00F13336">
        <w:t>establish</w:t>
      </w:r>
      <w:r>
        <w:t>ed</w:t>
      </w:r>
      <w:r w:rsidRPr="00F13336">
        <w:t xml:space="preserve"> </w:t>
      </w:r>
      <w:r>
        <w:t>a</w:t>
      </w:r>
      <w:r w:rsidRPr="00F13336">
        <w:t xml:space="preserve"> Coordination Group</w:t>
      </w:r>
      <w:r w:rsidRPr="004368C0">
        <w:t xml:space="preserve"> </w:t>
      </w:r>
      <w:r w:rsidRPr="00CE39F5">
        <w:t xml:space="preserve">to </w:t>
      </w:r>
      <w:r w:rsidRPr="00535270">
        <w:t>coordinate the</w:t>
      </w:r>
      <w:r>
        <w:t xml:space="preserve"> </w:t>
      </w:r>
      <w:r w:rsidRPr="00535270">
        <w:t xml:space="preserve">preparation for </w:t>
      </w:r>
      <w:r>
        <w:t xml:space="preserve">a new edition of the </w:t>
      </w:r>
      <w:r w:rsidRPr="00535270">
        <w:t>VTS Manual</w:t>
      </w:r>
      <w:r w:rsidRPr="008A5CFC">
        <w:t xml:space="preserve"> </w:t>
      </w:r>
      <w:r>
        <w:t xml:space="preserve">and to </w:t>
      </w:r>
      <w:r w:rsidRPr="00CE39F5">
        <w:t xml:space="preserve">progress </w:t>
      </w:r>
      <w:r>
        <w:t>task 1.4.1 “Update and publish the VTS Manual and develop related procedures for its future management”.</w:t>
      </w:r>
      <w:r w:rsidR="0099373F">
        <w:t xml:space="preserve"> This revision is due to be published in 2020 at the </w:t>
      </w:r>
      <w:r w:rsidR="00B31E75">
        <w:t xml:space="preserve">IALA </w:t>
      </w:r>
      <w:r w:rsidR="0099373F">
        <w:t>VTS-ENAV Symposium in Rotterdam.</w:t>
      </w:r>
    </w:p>
    <w:p w:rsidR="002F3696" w:rsidRPr="002F3696" w:rsidRDefault="00AB1F3B" w:rsidP="0099373F">
      <w:pPr>
        <w:pStyle w:val="BodyText"/>
        <w:rPr>
          <w:lang w:val="en-AU"/>
        </w:rPr>
      </w:pPr>
      <w:r>
        <w:rPr>
          <w:lang w:val="en-AU"/>
        </w:rPr>
        <w:t xml:space="preserve">The terms of reference for the </w:t>
      </w:r>
      <w:r w:rsidRPr="00F13336">
        <w:t>Coordination Group</w:t>
      </w:r>
      <w:r w:rsidRPr="004368C0">
        <w:t xml:space="preserve"> </w:t>
      </w:r>
      <w:r>
        <w:t>states that t</w:t>
      </w:r>
      <w:r w:rsidR="002F3696" w:rsidRPr="002F3696">
        <w:rPr>
          <w:lang w:val="en-AU"/>
        </w:rPr>
        <w:t>he Manual should be prepared in a manner that:</w:t>
      </w:r>
    </w:p>
    <w:p w:rsidR="002F3696" w:rsidRPr="002F3696" w:rsidRDefault="002F3696" w:rsidP="002F3696">
      <w:pPr>
        <w:numPr>
          <w:ilvl w:val="0"/>
          <w:numId w:val="25"/>
        </w:numPr>
        <w:tabs>
          <w:tab w:val="clear" w:pos="851"/>
        </w:tabs>
        <w:spacing w:before="60" w:after="60" w:line="259" w:lineRule="auto"/>
        <w:ind w:left="1151" w:hanging="357"/>
        <w:rPr>
          <w:rFonts w:eastAsia="Calibri"/>
          <w:szCs w:val="22"/>
          <w:lang w:val="en-AU"/>
        </w:rPr>
      </w:pPr>
      <w:r w:rsidRPr="002F3696">
        <w:rPr>
          <w:rFonts w:eastAsia="Calibri"/>
          <w:szCs w:val="22"/>
          <w:lang w:val="en-AU"/>
        </w:rPr>
        <w:t>Is clear, concise, consistent, and accurate.</w:t>
      </w:r>
    </w:p>
    <w:p w:rsidR="002F3696" w:rsidRPr="002F3696" w:rsidRDefault="002F3696" w:rsidP="002F3696">
      <w:pPr>
        <w:numPr>
          <w:ilvl w:val="0"/>
          <w:numId w:val="25"/>
        </w:numPr>
        <w:tabs>
          <w:tab w:val="clear" w:pos="851"/>
        </w:tabs>
        <w:spacing w:before="60" w:after="60" w:line="259" w:lineRule="auto"/>
        <w:ind w:left="1151" w:hanging="357"/>
        <w:rPr>
          <w:rFonts w:eastAsia="Calibri"/>
          <w:szCs w:val="22"/>
          <w:lang w:val="en-AU"/>
        </w:rPr>
      </w:pPr>
      <w:r w:rsidRPr="002F3696">
        <w:rPr>
          <w:rFonts w:eastAsia="Calibri"/>
          <w:szCs w:val="22"/>
          <w:lang w:val="en-AU"/>
        </w:rPr>
        <w:t>Can be readily updated to reflect new or amended IALA Recommendations and Guidelines related to VTS.</w:t>
      </w:r>
    </w:p>
    <w:p w:rsidR="002F3696" w:rsidRPr="002F3696" w:rsidRDefault="002F3696" w:rsidP="002F3696">
      <w:pPr>
        <w:numPr>
          <w:ilvl w:val="0"/>
          <w:numId w:val="25"/>
        </w:numPr>
        <w:tabs>
          <w:tab w:val="clear" w:pos="851"/>
        </w:tabs>
        <w:spacing w:before="60" w:after="60" w:line="259" w:lineRule="auto"/>
        <w:ind w:left="1151" w:hanging="357"/>
        <w:rPr>
          <w:rFonts w:eastAsia="Calibri"/>
          <w:szCs w:val="22"/>
          <w:lang w:val="en-AU"/>
        </w:rPr>
      </w:pPr>
      <w:r w:rsidRPr="002F3696">
        <w:rPr>
          <w:rFonts w:eastAsia="Calibri"/>
          <w:szCs w:val="22"/>
          <w:lang w:val="en-AU"/>
        </w:rPr>
        <w:t>Assists those who are in any way involved with the policy for provision, operation and effectiveness of VTS, including those with management responsibility at national level and those who deliver services to the mariner.</w:t>
      </w:r>
    </w:p>
    <w:p w:rsidR="002F3696" w:rsidRPr="002F3696" w:rsidRDefault="002F3696" w:rsidP="002F3696">
      <w:pPr>
        <w:numPr>
          <w:ilvl w:val="0"/>
          <w:numId w:val="25"/>
        </w:numPr>
        <w:tabs>
          <w:tab w:val="clear" w:pos="851"/>
        </w:tabs>
        <w:spacing w:before="60" w:after="60" w:line="259" w:lineRule="auto"/>
        <w:ind w:left="1151" w:hanging="357"/>
        <w:rPr>
          <w:rFonts w:eastAsia="Calibri"/>
          <w:szCs w:val="22"/>
          <w:lang w:val="en-AU"/>
        </w:rPr>
      </w:pPr>
      <w:r w:rsidRPr="002F3696">
        <w:rPr>
          <w:rFonts w:eastAsia="Calibri"/>
          <w:szCs w:val="22"/>
          <w:lang w:val="en-AU"/>
        </w:rPr>
        <w:t>Provides a high</w:t>
      </w:r>
      <w:r w:rsidR="00FD53D2">
        <w:rPr>
          <w:rFonts w:eastAsia="Calibri"/>
          <w:szCs w:val="22"/>
          <w:lang w:val="en-AU"/>
        </w:rPr>
        <w:t>-</w:t>
      </w:r>
      <w:r w:rsidRPr="002F3696">
        <w:rPr>
          <w:rFonts w:eastAsia="Calibri"/>
          <w:szCs w:val="22"/>
          <w:lang w:val="en-AU"/>
        </w:rPr>
        <w:t>level reference for further detailed study.</w:t>
      </w:r>
    </w:p>
    <w:p w:rsidR="002F3696" w:rsidRPr="002F3696" w:rsidRDefault="002F3696" w:rsidP="002F3696">
      <w:pPr>
        <w:numPr>
          <w:ilvl w:val="0"/>
          <w:numId w:val="25"/>
        </w:numPr>
        <w:tabs>
          <w:tab w:val="clear" w:pos="851"/>
        </w:tabs>
        <w:spacing w:before="60" w:after="60" w:line="259" w:lineRule="auto"/>
        <w:ind w:left="1151" w:hanging="357"/>
        <w:rPr>
          <w:rFonts w:eastAsia="Calibri"/>
          <w:szCs w:val="22"/>
          <w:lang w:val="en-AU"/>
        </w:rPr>
      </w:pPr>
      <w:r w:rsidRPr="002F3696">
        <w:rPr>
          <w:rFonts w:eastAsia="Calibri"/>
          <w:szCs w:val="22"/>
          <w:lang w:val="en-AU"/>
        </w:rPr>
        <w:t>Supports publishing in both hard copy and electronic format.</w:t>
      </w:r>
    </w:p>
    <w:p w:rsidR="00902AA4" w:rsidRPr="00B417FC" w:rsidRDefault="00FD53D2" w:rsidP="002B0236">
      <w:pPr>
        <w:pStyle w:val="Heading1"/>
      </w:pPr>
      <w:r>
        <w:t>DISCUSSION</w:t>
      </w:r>
    </w:p>
    <w:p w:rsidR="00ED23BC" w:rsidRPr="00ED23BC" w:rsidRDefault="00ED23BC" w:rsidP="00ED23BC">
      <w:pPr>
        <w:tabs>
          <w:tab w:val="clear" w:pos="851"/>
        </w:tabs>
        <w:spacing w:before="120" w:after="120" w:line="259" w:lineRule="auto"/>
        <w:rPr>
          <w:rFonts w:eastAsia="Calibri"/>
          <w:szCs w:val="22"/>
          <w:lang w:val="en-AU"/>
        </w:rPr>
      </w:pPr>
      <w:r w:rsidRPr="002F3696">
        <w:rPr>
          <w:rFonts w:eastAsia="Calibri"/>
          <w:szCs w:val="22"/>
          <w:lang w:val="en-AU"/>
        </w:rPr>
        <w:t>The Manual is not intended as a replacement or substitute for IALA Recommendations and Guidelines, but to serve as a helpful reference document to assist understanding and conformance with</w:t>
      </w:r>
      <w:r w:rsidR="00FD53D2">
        <w:rPr>
          <w:rFonts w:eastAsia="Calibri"/>
          <w:szCs w:val="22"/>
          <w:lang w:val="en-AU"/>
        </w:rPr>
        <w:t xml:space="preserve"> the</w:t>
      </w:r>
      <w:r w:rsidRPr="002F3696">
        <w:rPr>
          <w:rFonts w:eastAsia="Calibri"/>
          <w:szCs w:val="22"/>
          <w:lang w:val="en-AU"/>
        </w:rPr>
        <w:t xml:space="preserve"> IALA Standards related to VTS.</w:t>
      </w:r>
    </w:p>
    <w:p w:rsidR="00ED23BC" w:rsidRPr="002F3696" w:rsidRDefault="00ED23BC" w:rsidP="00ED23BC">
      <w:pPr>
        <w:tabs>
          <w:tab w:val="clear" w:pos="851"/>
        </w:tabs>
        <w:spacing w:before="120" w:after="120" w:line="259" w:lineRule="auto"/>
        <w:rPr>
          <w:rFonts w:eastAsia="Calibri"/>
          <w:szCs w:val="22"/>
          <w:lang w:val="en-AU"/>
        </w:rPr>
      </w:pPr>
      <w:r>
        <w:rPr>
          <w:rFonts w:eastAsia="Calibri"/>
          <w:szCs w:val="22"/>
          <w:lang w:val="en-AU"/>
        </w:rPr>
        <w:t xml:space="preserve">Beside the above, other useful information such as international Conventions and Resolutions are mentioned in </w:t>
      </w:r>
      <w:r w:rsidRPr="00AB1F3B">
        <w:rPr>
          <w:rFonts w:eastAsia="Calibri"/>
          <w:i/>
          <w:szCs w:val="22"/>
          <w:lang w:val="en-AU"/>
        </w:rPr>
        <w:t>Chapter 4 Regulatory and Legal Framework</w:t>
      </w:r>
      <w:r>
        <w:rPr>
          <w:rFonts w:eastAsia="Calibri"/>
          <w:szCs w:val="22"/>
          <w:lang w:val="en-AU"/>
        </w:rPr>
        <w:t xml:space="preserve">. However, </w:t>
      </w:r>
      <w:r w:rsidR="002A277D">
        <w:rPr>
          <w:rFonts w:eastAsia="Calibri"/>
          <w:szCs w:val="22"/>
          <w:lang w:val="en-AU"/>
        </w:rPr>
        <w:t>some text of this</w:t>
      </w:r>
      <w:r>
        <w:rPr>
          <w:rFonts w:eastAsia="Calibri"/>
          <w:szCs w:val="22"/>
          <w:lang w:val="en-AU"/>
        </w:rPr>
        <w:t xml:space="preserve"> chapter has been lifted from the present VTS Manual (2016) and the VTS Committee would appreciate if LAP could review the text and propose amendments so that it is updated with the latest information and references. </w:t>
      </w:r>
    </w:p>
    <w:p w:rsidR="009F5C36" w:rsidRPr="00B417FC" w:rsidRDefault="008E7A45" w:rsidP="002B0236">
      <w:pPr>
        <w:pStyle w:val="Heading1"/>
      </w:pPr>
      <w:r w:rsidRPr="00B417FC">
        <w:t>ACTION REQUESTED</w:t>
      </w:r>
    </w:p>
    <w:p w:rsidR="00630F7F" w:rsidRPr="00B417FC" w:rsidRDefault="004E5110" w:rsidP="00F85CC9">
      <w:pPr>
        <w:pStyle w:val="BodyText"/>
      </w:pPr>
      <w:r>
        <w:t xml:space="preserve">The </w:t>
      </w:r>
      <w:r w:rsidR="00F85CC9">
        <w:t>Legal Advisory Panel</w:t>
      </w:r>
      <w:r w:rsidR="005F07EC">
        <w:t xml:space="preserve"> </w:t>
      </w:r>
      <w:r w:rsidR="00902AA4" w:rsidRPr="00B417FC">
        <w:t>is requested to</w:t>
      </w:r>
      <w:r w:rsidR="00F85CC9">
        <w:t xml:space="preserve"> </w:t>
      </w:r>
      <w:r w:rsidR="002F3696">
        <w:t xml:space="preserve">review chapter 4 </w:t>
      </w:r>
      <w:r w:rsidR="00ED23BC">
        <w:t>of the VTS Manual and</w:t>
      </w:r>
      <w:r w:rsidR="002F3696">
        <w:t xml:space="preserve"> </w:t>
      </w:r>
      <w:r w:rsidR="005B3921">
        <w:t>provide advice and comments to</w:t>
      </w:r>
      <w:r w:rsidR="00846B9E">
        <w:t xml:space="preserve"> the VTS </w:t>
      </w:r>
      <w:r w:rsidR="00ED23BC">
        <w:t>C</w:t>
      </w:r>
      <w:r w:rsidR="00846B9E">
        <w:t>ommittee</w:t>
      </w:r>
      <w:r w:rsidR="005B3921">
        <w:t>,</w:t>
      </w:r>
      <w:r w:rsidR="00846B9E">
        <w:t xml:space="preserve"> </w:t>
      </w:r>
      <w:r w:rsidR="00ED23BC">
        <w:t>as appropriate</w:t>
      </w:r>
      <w:r w:rsidR="00846B9E">
        <w:t xml:space="preserve">.  </w:t>
      </w:r>
    </w:p>
    <w:sectPr w:rsidR="00630F7F" w:rsidRPr="00B417FC" w:rsidSect="005D05AC">
      <w:headerReference w:type="even" r:id="rId8"/>
      <w:headerReference w:type="default" r:id="rId9"/>
      <w:headerReference w:type="firs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6D0" w:rsidRDefault="00EB56D0" w:rsidP="002B0236">
      <w:r>
        <w:separator/>
      </w:r>
    </w:p>
  </w:endnote>
  <w:endnote w:type="continuationSeparator" w:id="0">
    <w:p w:rsidR="00EB56D0" w:rsidRDefault="00EB56D0"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6D0" w:rsidRDefault="00EB56D0" w:rsidP="002B0236">
      <w:r>
        <w:separator/>
      </w:r>
    </w:p>
  </w:footnote>
  <w:footnote w:type="continuationSeparator" w:id="0">
    <w:p w:rsidR="00EB56D0" w:rsidRDefault="00EB56D0"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B31E75"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B31E75"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9D79EA">
      <w:rPr>
        <w:noProof/>
        <w:lang w:val="en-GB" w:eastAsia="en-GB"/>
      </w:rPr>
      <w:drawing>
        <wp:inline distT="0" distB="0" distL="0" distR="0">
          <wp:extent cx="853440" cy="82296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2296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B31E75"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EFC7F26"/>
    <w:multiLevelType w:val="hybridMultilevel"/>
    <w:tmpl w:val="646E2F44"/>
    <w:lvl w:ilvl="0" w:tplc="0C090001">
      <w:start w:val="1"/>
      <w:numFmt w:val="bullet"/>
      <w:lvlText w:val=""/>
      <w:lvlJc w:val="left"/>
      <w:pPr>
        <w:ind w:left="1152" w:hanging="360"/>
      </w:pPr>
      <w:rPr>
        <w:rFonts w:ascii="Symbol" w:hAnsi="Symbol" w:hint="default"/>
      </w:rPr>
    </w:lvl>
    <w:lvl w:ilvl="1" w:tplc="0C090003" w:tentative="1">
      <w:start w:val="1"/>
      <w:numFmt w:val="bullet"/>
      <w:lvlText w:val="o"/>
      <w:lvlJc w:val="left"/>
      <w:pPr>
        <w:ind w:left="1872" w:hanging="360"/>
      </w:pPr>
      <w:rPr>
        <w:rFonts w:ascii="Courier New" w:hAnsi="Courier New" w:cs="Courier New" w:hint="default"/>
      </w:rPr>
    </w:lvl>
    <w:lvl w:ilvl="2" w:tplc="0C090005" w:tentative="1">
      <w:start w:val="1"/>
      <w:numFmt w:val="bullet"/>
      <w:lvlText w:val=""/>
      <w:lvlJc w:val="left"/>
      <w:pPr>
        <w:ind w:left="2592" w:hanging="360"/>
      </w:pPr>
      <w:rPr>
        <w:rFonts w:ascii="Wingdings" w:hAnsi="Wingdings" w:hint="default"/>
      </w:rPr>
    </w:lvl>
    <w:lvl w:ilvl="3" w:tplc="0C090001" w:tentative="1">
      <w:start w:val="1"/>
      <w:numFmt w:val="bullet"/>
      <w:lvlText w:val=""/>
      <w:lvlJc w:val="left"/>
      <w:pPr>
        <w:ind w:left="3312" w:hanging="360"/>
      </w:pPr>
      <w:rPr>
        <w:rFonts w:ascii="Symbol" w:hAnsi="Symbol" w:hint="default"/>
      </w:rPr>
    </w:lvl>
    <w:lvl w:ilvl="4" w:tplc="0C090003" w:tentative="1">
      <w:start w:val="1"/>
      <w:numFmt w:val="bullet"/>
      <w:lvlText w:val="o"/>
      <w:lvlJc w:val="left"/>
      <w:pPr>
        <w:ind w:left="4032" w:hanging="360"/>
      </w:pPr>
      <w:rPr>
        <w:rFonts w:ascii="Courier New" w:hAnsi="Courier New" w:cs="Courier New" w:hint="default"/>
      </w:rPr>
    </w:lvl>
    <w:lvl w:ilvl="5" w:tplc="0C090005" w:tentative="1">
      <w:start w:val="1"/>
      <w:numFmt w:val="bullet"/>
      <w:lvlText w:val=""/>
      <w:lvlJc w:val="left"/>
      <w:pPr>
        <w:ind w:left="4752" w:hanging="360"/>
      </w:pPr>
      <w:rPr>
        <w:rFonts w:ascii="Wingdings" w:hAnsi="Wingdings" w:hint="default"/>
      </w:rPr>
    </w:lvl>
    <w:lvl w:ilvl="6" w:tplc="0C090001" w:tentative="1">
      <w:start w:val="1"/>
      <w:numFmt w:val="bullet"/>
      <w:lvlText w:val=""/>
      <w:lvlJc w:val="left"/>
      <w:pPr>
        <w:ind w:left="5472" w:hanging="360"/>
      </w:pPr>
      <w:rPr>
        <w:rFonts w:ascii="Symbol" w:hAnsi="Symbol" w:hint="default"/>
      </w:rPr>
    </w:lvl>
    <w:lvl w:ilvl="7" w:tplc="0C090003" w:tentative="1">
      <w:start w:val="1"/>
      <w:numFmt w:val="bullet"/>
      <w:lvlText w:val="o"/>
      <w:lvlJc w:val="left"/>
      <w:pPr>
        <w:ind w:left="6192" w:hanging="360"/>
      </w:pPr>
      <w:rPr>
        <w:rFonts w:ascii="Courier New" w:hAnsi="Courier New" w:cs="Courier New" w:hint="default"/>
      </w:rPr>
    </w:lvl>
    <w:lvl w:ilvl="8" w:tplc="0C090005" w:tentative="1">
      <w:start w:val="1"/>
      <w:numFmt w:val="bullet"/>
      <w:lvlText w:val=""/>
      <w:lvlJc w:val="left"/>
      <w:pPr>
        <w:ind w:left="6912" w:hanging="360"/>
      </w:pPr>
      <w:rPr>
        <w:rFonts w:ascii="Wingdings" w:hAnsi="Wingding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57301C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5"/>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4"/>
  </w:num>
  <w:num w:numId="18">
    <w:abstractNumId w:val="2"/>
  </w:num>
  <w:num w:numId="19">
    <w:abstractNumId w:val="12"/>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45"/>
    <w:rsid w:val="00002906"/>
    <w:rsid w:val="00017E1E"/>
    <w:rsid w:val="00031A92"/>
    <w:rsid w:val="00031D37"/>
    <w:rsid w:val="000348ED"/>
    <w:rsid w:val="00036801"/>
    <w:rsid w:val="00050DA7"/>
    <w:rsid w:val="00085C78"/>
    <w:rsid w:val="000A5A01"/>
    <w:rsid w:val="00135447"/>
    <w:rsid w:val="00152273"/>
    <w:rsid w:val="0018746E"/>
    <w:rsid w:val="001A654A"/>
    <w:rsid w:val="001C74CF"/>
    <w:rsid w:val="002A277D"/>
    <w:rsid w:val="002B0236"/>
    <w:rsid w:val="002D6DA5"/>
    <w:rsid w:val="002F3696"/>
    <w:rsid w:val="003D55DD"/>
    <w:rsid w:val="003E1831"/>
    <w:rsid w:val="00417486"/>
    <w:rsid w:val="00424954"/>
    <w:rsid w:val="004836B9"/>
    <w:rsid w:val="004C1386"/>
    <w:rsid w:val="004C220D"/>
    <w:rsid w:val="004C2B67"/>
    <w:rsid w:val="004E5110"/>
    <w:rsid w:val="00546332"/>
    <w:rsid w:val="00592FFA"/>
    <w:rsid w:val="005A7EC1"/>
    <w:rsid w:val="005B3921"/>
    <w:rsid w:val="005D05AC"/>
    <w:rsid w:val="005F07EC"/>
    <w:rsid w:val="00610075"/>
    <w:rsid w:val="00630F7F"/>
    <w:rsid w:val="0064435F"/>
    <w:rsid w:val="006D470F"/>
    <w:rsid w:val="006E2231"/>
    <w:rsid w:val="00700F7F"/>
    <w:rsid w:val="00727E88"/>
    <w:rsid w:val="00775878"/>
    <w:rsid w:val="0080092C"/>
    <w:rsid w:val="00846B9E"/>
    <w:rsid w:val="008507AC"/>
    <w:rsid w:val="0085376C"/>
    <w:rsid w:val="00872453"/>
    <w:rsid w:val="008C5073"/>
    <w:rsid w:val="008E7A45"/>
    <w:rsid w:val="008F13DD"/>
    <w:rsid w:val="008F4DC3"/>
    <w:rsid w:val="00902AA4"/>
    <w:rsid w:val="00906239"/>
    <w:rsid w:val="009359BF"/>
    <w:rsid w:val="009757F4"/>
    <w:rsid w:val="0099373F"/>
    <w:rsid w:val="009D79EA"/>
    <w:rsid w:val="009F3B6C"/>
    <w:rsid w:val="009F5C36"/>
    <w:rsid w:val="00A27F12"/>
    <w:rsid w:val="00A30579"/>
    <w:rsid w:val="00AA2626"/>
    <w:rsid w:val="00AA76C0"/>
    <w:rsid w:val="00AB1F3B"/>
    <w:rsid w:val="00AE2F0C"/>
    <w:rsid w:val="00B077EC"/>
    <w:rsid w:val="00B15B24"/>
    <w:rsid w:val="00B31E75"/>
    <w:rsid w:val="00B417FC"/>
    <w:rsid w:val="00B428DA"/>
    <w:rsid w:val="00B8247E"/>
    <w:rsid w:val="00BA237E"/>
    <w:rsid w:val="00BD4713"/>
    <w:rsid w:val="00BE56DF"/>
    <w:rsid w:val="00C05D36"/>
    <w:rsid w:val="00C22941"/>
    <w:rsid w:val="00C265EE"/>
    <w:rsid w:val="00CA04AF"/>
    <w:rsid w:val="00CD4940"/>
    <w:rsid w:val="00E2643A"/>
    <w:rsid w:val="00E729A7"/>
    <w:rsid w:val="00E93C9B"/>
    <w:rsid w:val="00EB56D0"/>
    <w:rsid w:val="00ED23BC"/>
    <w:rsid w:val="00EE3F2F"/>
    <w:rsid w:val="00F73F78"/>
    <w:rsid w:val="00F85CC9"/>
    <w:rsid w:val="00FA5842"/>
    <w:rsid w:val="00FA6769"/>
    <w:rsid w:val="00FD03CA"/>
    <w:rsid w:val="00FD53D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2B814E3F-A62D-4230-B28A-B32010CE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link w:val="Heading1Char"/>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Heading1Char">
    <w:name w:val="Heading 1 Char"/>
    <w:link w:val="Heading1"/>
    <w:rsid w:val="00BA237E"/>
    <w:rPr>
      <w:rFonts w:ascii="Calibri" w:eastAsia="MS Mincho" w:hAnsi="Calibri"/>
      <w:b/>
      <w:color w:val="2E74B5"/>
      <w:kern w:val="28"/>
      <w:sz w:val="24"/>
      <w:szCs w:val="24"/>
      <w:lang w:val="en-GB" w:eastAsia="de-DE"/>
    </w:rPr>
  </w:style>
  <w:style w:type="character" w:customStyle="1" w:styleId="TitleChar">
    <w:name w:val="Title Char"/>
    <w:link w:val="Title"/>
    <w:rsid w:val="00BA237E"/>
    <w:rPr>
      <w:rFonts w:ascii="Calibri" w:hAnsi="Calibri" w:cs="Arial"/>
      <w:b/>
      <w:bCs/>
      <w:color w:val="2E74B5"/>
      <w:kern w:val="28"/>
      <w:sz w:val="32"/>
      <w:szCs w:val="32"/>
      <w:lang w:val="en-GB" w:eastAsia="en-US"/>
    </w:rPr>
  </w:style>
  <w:style w:type="paragraph" w:styleId="BalloonText">
    <w:name w:val="Balloon Text"/>
    <w:basedOn w:val="Normal"/>
    <w:link w:val="BalloonTextChar"/>
    <w:rsid w:val="004E5110"/>
    <w:rPr>
      <w:rFonts w:ascii="Tahoma" w:hAnsi="Tahoma" w:cs="Tahoma"/>
      <w:sz w:val="16"/>
      <w:szCs w:val="16"/>
    </w:rPr>
  </w:style>
  <w:style w:type="character" w:customStyle="1" w:styleId="BalloonTextChar">
    <w:name w:val="Balloon Text Char"/>
    <w:basedOn w:val="DefaultParagraphFont"/>
    <w:link w:val="BalloonText"/>
    <w:rsid w:val="004E5110"/>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CBFAB-760A-491C-8336-3FC1ED41A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96</TotalTime>
  <Pages>1</Pages>
  <Words>326</Words>
  <Characters>1864</Characters>
  <Application>Microsoft Office Word</Application>
  <DocSecurity>0</DocSecurity>
  <Lines>15</Lines>
  <Paragraphs>4</Paragraphs>
  <ScaleCrop>false</ScaleCrop>
  <HeadingPairs>
    <vt:vector size="6" baseType="variant">
      <vt:variant>
        <vt:lpstr>Title</vt:lpstr>
      </vt:variant>
      <vt:variant>
        <vt:i4>1</vt:i4>
      </vt:variant>
      <vt:variant>
        <vt:lpstr>Rubrik</vt:lpstr>
      </vt:variant>
      <vt:variant>
        <vt:i4>1</vt:i4>
      </vt:variant>
      <vt:variant>
        <vt:lpstr>Tittel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mosu01</dc:creator>
  <cp:lastModifiedBy>Plenary Room</cp:lastModifiedBy>
  <cp:revision>10</cp:revision>
  <cp:lastPrinted>2006-10-19T11:49:00Z</cp:lastPrinted>
  <dcterms:created xsi:type="dcterms:W3CDTF">2019-09-25T12:15:00Z</dcterms:created>
  <dcterms:modified xsi:type="dcterms:W3CDTF">2019-09-26T14:51:00Z</dcterms:modified>
</cp:coreProperties>
</file>